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643F" w14:textId="77777777" w:rsidR="00262980" w:rsidRDefault="00262980" w:rsidP="008935DD">
      <w:pPr>
        <w:rPr>
          <w:rFonts w:ascii="Georgia" w:hAnsi="Georgia"/>
          <w:b/>
          <w:sz w:val="28"/>
          <w:szCs w:val="28"/>
        </w:rPr>
      </w:pPr>
    </w:p>
    <w:p w14:paraId="6663D8AE" w14:textId="065C65F0" w:rsidR="00A1009A" w:rsidRDefault="00A1009A" w:rsidP="008935DD">
      <w:pPr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LehrerInnen</w:t>
      </w:r>
      <w:proofErr w:type="spellEnd"/>
      <w:r>
        <w:rPr>
          <w:rFonts w:ascii="Georgia" w:hAnsi="Georgia"/>
          <w:b/>
          <w:sz w:val="28"/>
          <w:szCs w:val="28"/>
        </w:rPr>
        <w:t>-Handout</w:t>
      </w:r>
    </w:p>
    <w:p w14:paraId="1F7C808D" w14:textId="5FFDEF55" w:rsidR="00A1009A" w:rsidRPr="00A1009A" w:rsidRDefault="00A1009A" w:rsidP="008935DD">
      <w:p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Einführung in 3D-Printing. Eine Prozessbeschreibung zur Erstellung </w:t>
      </w:r>
      <w:r w:rsidR="00CD2F0D">
        <w:rPr>
          <w:rFonts w:ascii="Georgia" w:hAnsi="Georgia"/>
          <w:i/>
        </w:rPr>
        <w:t>2-dimensionaler und 3-dimensionaler</w:t>
      </w:r>
      <w:r w:rsidR="009F6BB8">
        <w:rPr>
          <w:rFonts w:ascii="Georgia" w:hAnsi="Georgia"/>
          <w:i/>
        </w:rPr>
        <w:t xml:space="preserve"> Objekte</w:t>
      </w:r>
      <w:r w:rsidR="00CD2F0D">
        <w:rPr>
          <w:rFonts w:ascii="Georgia" w:hAnsi="Georgia"/>
          <w:i/>
        </w:rPr>
        <w:t xml:space="preserve"> mit</w:t>
      </w:r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Inkscape</w:t>
      </w:r>
      <w:proofErr w:type="spellEnd"/>
      <w:r>
        <w:rPr>
          <w:rFonts w:ascii="Georgia" w:hAnsi="Georgia"/>
          <w:i/>
        </w:rPr>
        <w:t xml:space="preserve"> </w:t>
      </w:r>
      <w:r w:rsidR="00CD2F0D">
        <w:rPr>
          <w:rFonts w:ascii="Georgia" w:hAnsi="Georgia"/>
          <w:i/>
        </w:rPr>
        <w:t>bzw.</w:t>
      </w:r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OpenSCAD</w:t>
      </w:r>
      <w:proofErr w:type="spellEnd"/>
      <w:r>
        <w:rPr>
          <w:rFonts w:ascii="Georgia" w:hAnsi="Georgia"/>
          <w:i/>
        </w:rPr>
        <w:t xml:space="preserve"> und Anleitung zum 3D-Druck.</w:t>
      </w:r>
    </w:p>
    <w:p w14:paraId="423FC9BC" w14:textId="77777777" w:rsidR="00A1009A" w:rsidRDefault="00A1009A" w:rsidP="008935DD">
      <w:pPr>
        <w:rPr>
          <w:rFonts w:ascii="Georgia" w:hAnsi="Georgia"/>
        </w:rPr>
      </w:pPr>
    </w:p>
    <w:p w14:paraId="04963D15" w14:textId="0265CFB8" w:rsidR="00A1009A" w:rsidRDefault="009A152D" w:rsidP="00A1009A">
      <w:pPr>
        <w:pStyle w:val="Listenabsatz"/>
        <w:numPr>
          <w:ilvl w:val="0"/>
          <w:numId w:val="3"/>
        </w:numPr>
        <w:rPr>
          <w:rFonts w:ascii="Georgia" w:hAnsi="Georgia"/>
          <w:b/>
        </w:rPr>
      </w:pPr>
      <w:r>
        <w:rPr>
          <w:rFonts w:ascii="Georgia" w:hAnsi="Georgia"/>
          <w:b/>
        </w:rPr>
        <w:t>Voraus</w:t>
      </w:r>
      <w:r w:rsidR="00A1009A" w:rsidRPr="00A1009A">
        <w:rPr>
          <w:rFonts w:ascii="Georgia" w:hAnsi="Georgia"/>
          <w:b/>
        </w:rPr>
        <w:t>setzungen</w:t>
      </w:r>
    </w:p>
    <w:p w14:paraId="7B07FA38" w14:textId="21975D80" w:rsidR="0025759B" w:rsidRPr="00B1242F" w:rsidRDefault="00B1242F" w:rsidP="00B1242F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Umgang mit Texteditoren und Browsern u</w:t>
      </w:r>
      <w:r w:rsidRPr="00B1242F">
        <w:rPr>
          <w:rFonts w:ascii="Georgia" w:hAnsi="Georgia"/>
        </w:rPr>
        <w:t xml:space="preserve">nd ist </w:t>
      </w:r>
      <w:r w:rsidR="00B22F83" w:rsidRPr="00B1242F">
        <w:rPr>
          <w:rFonts w:ascii="Georgia" w:hAnsi="Georgia"/>
        </w:rPr>
        <w:t>ab der 7</w:t>
      </w:r>
      <w:r w:rsidRPr="00B1242F">
        <w:rPr>
          <w:rFonts w:ascii="Georgia" w:hAnsi="Georgia"/>
        </w:rPr>
        <w:t>ten Schulstufe geeignet</w:t>
      </w:r>
    </w:p>
    <w:p w14:paraId="5A035C4D" w14:textId="60964A36" w:rsidR="00A1009A" w:rsidRDefault="00A1009A" w:rsidP="00A1009A">
      <w:pPr>
        <w:pStyle w:val="Listenabsatz"/>
        <w:numPr>
          <w:ilvl w:val="0"/>
          <w:numId w:val="3"/>
        </w:numPr>
        <w:rPr>
          <w:rFonts w:ascii="Georgia" w:hAnsi="Georgia"/>
          <w:b/>
        </w:rPr>
      </w:pPr>
      <w:r>
        <w:rPr>
          <w:rFonts w:ascii="Georgia" w:hAnsi="Georgia"/>
          <w:b/>
        </w:rPr>
        <w:t>Lernziele</w:t>
      </w:r>
    </w:p>
    <w:p w14:paraId="60F63176" w14:textId="6DBEE908" w:rsidR="00A1009A" w:rsidRPr="00A1009A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Kennenlernen der Grundlagen von 3D-Druck und deren Prozessketten, Methoden, Materialien und innovativen Anwendungsfeldern</w:t>
      </w:r>
    </w:p>
    <w:p w14:paraId="79B494CF" w14:textId="245BB893" w:rsidR="00A1009A" w:rsidRPr="00A1009A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 xml:space="preserve">Kennenlernen der Grundlagen von Computergraphik insbesondere Rastergraphik und Vektorgraphik und arbeiten mit </w:t>
      </w:r>
      <w:proofErr w:type="spellStart"/>
      <w:r>
        <w:rPr>
          <w:rFonts w:ascii="Georgia" w:hAnsi="Georgia"/>
        </w:rPr>
        <w:t>Scalable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Vector</w:t>
      </w:r>
      <w:proofErr w:type="spellEnd"/>
      <w:r>
        <w:rPr>
          <w:rFonts w:ascii="Georgia" w:hAnsi="Georgia"/>
        </w:rPr>
        <w:t xml:space="preserve"> Graphics</w:t>
      </w:r>
    </w:p>
    <w:p w14:paraId="4F37A257" w14:textId="7DD6BBF1" w:rsidR="00A1009A" w:rsidRPr="00A1009A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 xml:space="preserve">Kennenlernen der Anwendungssoftware </w:t>
      </w:r>
      <w:proofErr w:type="spellStart"/>
      <w:r>
        <w:rPr>
          <w:rFonts w:ascii="Georgia" w:hAnsi="Georgia"/>
        </w:rPr>
        <w:t>Inkscape</w:t>
      </w:r>
      <w:proofErr w:type="spellEnd"/>
      <w:r>
        <w:rPr>
          <w:rFonts w:ascii="Georgia" w:hAnsi="Georgia"/>
        </w:rPr>
        <w:t xml:space="preserve"> und 2D-</w:t>
      </w:r>
      <w:r w:rsidR="00FA5066">
        <w:rPr>
          <w:rFonts w:ascii="Georgia" w:hAnsi="Georgia"/>
        </w:rPr>
        <w:t>Modellierung</w:t>
      </w:r>
    </w:p>
    <w:p w14:paraId="5E8EA1A5" w14:textId="4CDE0E48" w:rsidR="00A1009A" w:rsidRPr="00A1009A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 xml:space="preserve">Einführung der Anwendungssoftware </w:t>
      </w:r>
      <w:proofErr w:type="spellStart"/>
      <w:r>
        <w:rPr>
          <w:rFonts w:ascii="Georgia" w:hAnsi="Georgia"/>
        </w:rPr>
        <w:t>OpenSCAD</w:t>
      </w:r>
      <w:proofErr w:type="spellEnd"/>
      <w:r>
        <w:rPr>
          <w:rFonts w:ascii="Georgia" w:hAnsi="Georgia"/>
        </w:rPr>
        <w:t xml:space="preserve"> und 3D-</w:t>
      </w:r>
      <w:r w:rsidR="00FA5066">
        <w:rPr>
          <w:rFonts w:ascii="Georgia" w:hAnsi="Georgia"/>
        </w:rPr>
        <w:t>Modellierung</w:t>
      </w:r>
    </w:p>
    <w:p w14:paraId="6DC4B87D" w14:textId="6076DEA0" w:rsidR="00A1009A" w:rsidRPr="0025759B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Einführung und Kennenlernen von 3D-Druck Verfahren von der Designidee bis zum modelli</w:t>
      </w:r>
      <w:r w:rsidR="00AB01F5">
        <w:rPr>
          <w:rFonts w:ascii="Georgia" w:hAnsi="Georgia"/>
        </w:rPr>
        <w:t>erten und 3D gedruckten Objekt anhand eines Beispiels</w:t>
      </w:r>
    </w:p>
    <w:p w14:paraId="4DF8E5D7" w14:textId="1077E647" w:rsidR="00A1009A" w:rsidRDefault="00A1009A" w:rsidP="00A1009A">
      <w:pPr>
        <w:pStyle w:val="Listenabsatz"/>
        <w:numPr>
          <w:ilvl w:val="0"/>
          <w:numId w:val="3"/>
        </w:numPr>
        <w:rPr>
          <w:rFonts w:ascii="Georgia" w:hAnsi="Georgia"/>
          <w:b/>
        </w:rPr>
      </w:pPr>
      <w:r>
        <w:rPr>
          <w:rFonts w:ascii="Georgia" w:hAnsi="Georgia"/>
          <w:b/>
        </w:rPr>
        <w:t>Aufbau im Unterricht</w:t>
      </w:r>
    </w:p>
    <w:p w14:paraId="3AB77C49" w14:textId="0C40DCA9" w:rsidR="00A1009A" w:rsidRPr="00844E26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  <w:u w:val="single"/>
        </w:rPr>
      </w:pPr>
      <w:r w:rsidRPr="00844E26">
        <w:rPr>
          <w:rFonts w:ascii="Georgia" w:hAnsi="Georgia"/>
          <w:u w:val="single"/>
        </w:rPr>
        <w:t>Inhalte</w:t>
      </w:r>
    </w:p>
    <w:p w14:paraId="7852A452" w14:textId="77777777" w:rsidR="00AB01F5" w:rsidRPr="00AB01F5" w:rsidRDefault="00844E26" w:rsidP="009A152D">
      <w:pPr>
        <w:pStyle w:val="Listenabsatz"/>
        <w:numPr>
          <w:ilvl w:val="2"/>
          <w:numId w:val="3"/>
        </w:numPr>
        <w:rPr>
          <w:rFonts w:ascii="Georgia" w:hAnsi="Georgia"/>
          <w:b/>
        </w:rPr>
      </w:pPr>
      <w:r w:rsidRPr="00844E26">
        <w:rPr>
          <w:rFonts w:ascii="Georgia" w:hAnsi="Georgia"/>
          <w:u w:val="single"/>
        </w:rPr>
        <w:t xml:space="preserve">Handbuch für </w:t>
      </w:r>
      <w:proofErr w:type="spellStart"/>
      <w:r w:rsidRPr="00844E26">
        <w:rPr>
          <w:rFonts w:ascii="Georgia" w:hAnsi="Georgia"/>
          <w:u w:val="single"/>
        </w:rPr>
        <w:t>LehrerInnen</w:t>
      </w:r>
      <w:proofErr w:type="spellEnd"/>
      <w:r w:rsidRPr="00844E26">
        <w:rPr>
          <w:rFonts w:ascii="Georgia" w:hAnsi="Georgia"/>
          <w:u w:val="single"/>
        </w:rPr>
        <w:t>:</w:t>
      </w:r>
      <w:r w:rsidR="009A152D">
        <w:rPr>
          <w:rFonts w:ascii="Georgia" w:hAnsi="Georgia"/>
        </w:rPr>
        <w:t xml:space="preserve"> </w:t>
      </w:r>
      <w:r w:rsidR="00AB01F5">
        <w:rPr>
          <w:rFonts w:ascii="Georgia" w:hAnsi="Georgia"/>
        </w:rPr>
        <w:t>stellt die notwendigen Grundlagen und</w:t>
      </w:r>
      <w:r w:rsidR="009A152D">
        <w:rPr>
          <w:rFonts w:ascii="Georgia" w:hAnsi="Georgia"/>
        </w:rPr>
        <w:t xml:space="preserve"> Theorie</w:t>
      </w:r>
      <w:r w:rsidR="00AB01F5">
        <w:rPr>
          <w:rFonts w:ascii="Georgia" w:hAnsi="Georgia"/>
        </w:rPr>
        <w:t xml:space="preserve"> zur Verfügung</w:t>
      </w:r>
      <w:r>
        <w:rPr>
          <w:rFonts w:ascii="Georgia" w:hAnsi="Georgia"/>
        </w:rPr>
        <w:t>. Unter anderem wird die 3D-Technologie vorgestellt</w:t>
      </w:r>
      <w:r w:rsidR="00AB01F5">
        <w:rPr>
          <w:rFonts w:ascii="Georgia" w:hAnsi="Georgia"/>
        </w:rPr>
        <w:t xml:space="preserve"> und ihre Methoden beschrieben.</w:t>
      </w:r>
    </w:p>
    <w:p w14:paraId="6CB08B51" w14:textId="66AC0DF8" w:rsidR="00844E26" w:rsidRPr="009A152D" w:rsidRDefault="00AB01F5" w:rsidP="009A152D">
      <w:pPr>
        <w:pStyle w:val="Listenabsatz"/>
        <w:numPr>
          <w:ilvl w:val="2"/>
          <w:numId w:val="3"/>
        </w:numPr>
        <w:rPr>
          <w:rFonts w:ascii="Georgia" w:hAnsi="Georgia"/>
          <w:b/>
        </w:rPr>
      </w:pPr>
      <w:r>
        <w:rPr>
          <w:rFonts w:ascii="Georgia" w:hAnsi="Georgia"/>
          <w:u w:val="single"/>
        </w:rPr>
        <w:t>Unterrichtsmodule:</w:t>
      </w:r>
      <w:r>
        <w:rPr>
          <w:rFonts w:ascii="Georgia" w:hAnsi="Georgia"/>
        </w:rPr>
        <w:t xml:space="preserve"> A</w:t>
      </w:r>
      <w:r w:rsidR="00844E26">
        <w:rPr>
          <w:rFonts w:ascii="Georgia" w:hAnsi="Georgia"/>
        </w:rPr>
        <w:t xml:space="preserve">nhand von ausgewählten </w:t>
      </w:r>
      <w:r>
        <w:rPr>
          <w:rFonts w:ascii="Georgia" w:hAnsi="Georgia"/>
        </w:rPr>
        <w:t>Modulen soll</w:t>
      </w:r>
      <w:r w:rsidR="00844E26">
        <w:rPr>
          <w:rFonts w:ascii="Georgia" w:hAnsi="Georgia"/>
        </w:rPr>
        <w:t xml:space="preserve"> </w:t>
      </w:r>
      <w:proofErr w:type="spellStart"/>
      <w:r w:rsidR="00844E26">
        <w:rPr>
          <w:rFonts w:ascii="Georgia" w:hAnsi="Georgia"/>
        </w:rPr>
        <w:t>SchülerInnen</w:t>
      </w:r>
      <w:proofErr w:type="spellEnd"/>
      <w:r w:rsidR="00844E26">
        <w:rPr>
          <w:rFonts w:ascii="Georgia" w:hAnsi="Georgia"/>
        </w:rPr>
        <w:t xml:space="preserve"> das Arbeiten mit </w:t>
      </w:r>
      <w:proofErr w:type="spellStart"/>
      <w:r w:rsidR="00844E26">
        <w:rPr>
          <w:rFonts w:ascii="Georgia" w:hAnsi="Georgia"/>
        </w:rPr>
        <w:t>Inkscape</w:t>
      </w:r>
      <w:proofErr w:type="spellEnd"/>
      <w:r w:rsidR="00844E26">
        <w:rPr>
          <w:rFonts w:ascii="Georgia" w:hAnsi="Georgia"/>
        </w:rPr>
        <w:t xml:space="preserve"> und </w:t>
      </w:r>
      <w:proofErr w:type="spellStart"/>
      <w:r w:rsidR="00844E26">
        <w:rPr>
          <w:rFonts w:ascii="Georgia" w:hAnsi="Georgia"/>
        </w:rPr>
        <w:t>OpenSCAD</w:t>
      </w:r>
      <w:proofErr w:type="spellEnd"/>
      <w:r w:rsidR="00844E26">
        <w:rPr>
          <w:rFonts w:ascii="Georgia" w:hAnsi="Georgia"/>
        </w:rPr>
        <w:t xml:space="preserve"> näher gebracht werden. Das Toolbox Modul beinhaltet </w:t>
      </w:r>
      <w:r>
        <w:rPr>
          <w:rFonts w:ascii="Georgia" w:hAnsi="Georgia"/>
        </w:rPr>
        <w:t>sechs</w:t>
      </w:r>
      <w:r w:rsidR="00844E26">
        <w:rPr>
          <w:rFonts w:ascii="Georgia" w:hAnsi="Georgia"/>
        </w:rPr>
        <w:t xml:space="preserve"> Anwendungs</w:t>
      </w:r>
      <w:r>
        <w:rPr>
          <w:rFonts w:ascii="Georgia" w:hAnsi="Georgia"/>
        </w:rPr>
        <w:t>module für den Unterricht.</w:t>
      </w:r>
      <w:r w:rsidR="009A152D">
        <w:rPr>
          <w:rFonts w:ascii="Georgia" w:hAnsi="Georgia"/>
        </w:rPr>
        <w:t xml:space="preserve"> Diese umfassen Themen wie </w:t>
      </w:r>
      <w:proofErr w:type="spellStart"/>
      <w:r>
        <w:rPr>
          <w:rFonts w:ascii="Georgia" w:hAnsi="Georgia"/>
        </w:rPr>
        <w:t>zB</w:t>
      </w:r>
      <w:proofErr w:type="spellEnd"/>
      <w:r>
        <w:rPr>
          <w:rFonts w:ascii="Georgia" w:hAnsi="Georgia"/>
        </w:rPr>
        <w:t xml:space="preserve"> </w:t>
      </w:r>
      <w:r w:rsidR="007B6F0D">
        <w:rPr>
          <w:rFonts w:ascii="Georgia" w:hAnsi="Georgia"/>
          <w:i/>
        </w:rPr>
        <w:t>Erstellung eines Vek</w:t>
      </w:r>
      <w:r w:rsidR="00844E26" w:rsidRPr="009A152D">
        <w:rPr>
          <w:rFonts w:ascii="Georgia" w:hAnsi="Georgia"/>
          <w:i/>
        </w:rPr>
        <w:t xml:space="preserve">tor </w:t>
      </w:r>
      <w:proofErr w:type="spellStart"/>
      <w:r w:rsidR="00844E26" w:rsidRPr="009A152D">
        <w:rPr>
          <w:rFonts w:ascii="Georgia" w:hAnsi="Georgia"/>
          <w:i/>
        </w:rPr>
        <w:t>Smiley’s</w:t>
      </w:r>
      <w:proofErr w:type="spellEnd"/>
      <w:r w:rsidR="009A152D">
        <w:rPr>
          <w:rFonts w:ascii="Georgia" w:hAnsi="Georgia"/>
          <w:i/>
        </w:rPr>
        <w:t xml:space="preserve">, </w:t>
      </w:r>
      <w:r w:rsidR="00844E26" w:rsidRPr="009A152D">
        <w:rPr>
          <w:rFonts w:ascii="Georgia" w:hAnsi="Georgia"/>
          <w:i/>
        </w:rPr>
        <w:t>Erstellung ei</w:t>
      </w:r>
      <w:r w:rsidR="008A413E">
        <w:rPr>
          <w:rFonts w:ascii="Georgia" w:hAnsi="Georgia"/>
          <w:i/>
        </w:rPr>
        <w:t>nes 2D-Objektes</w:t>
      </w:r>
      <w:r w:rsidR="009A152D">
        <w:rPr>
          <w:rFonts w:ascii="Georgia" w:hAnsi="Georgia"/>
          <w:i/>
        </w:rPr>
        <w:t xml:space="preserve">, </w:t>
      </w:r>
      <w:r w:rsidR="00844E26" w:rsidRPr="009A152D">
        <w:rPr>
          <w:rFonts w:ascii="Georgia" w:hAnsi="Georgia"/>
          <w:i/>
        </w:rPr>
        <w:t>Umwandlung eines 2D-Objektes i</w:t>
      </w:r>
      <w:r w:rsidR="008A413E">
        <w:rPr>
          <w:rFonts w:ascii="Georgia" w:hAnsi="Georgia"/>
          <w:i/>
        </w:rPr>
        <w:t>n ein 3D-Objekt</w:t>
      </w:r>
      <w:r w:rsidR="009A152D">
        <w:rPr>
          <w:rFonts w:ascii="Georgia" w:hAnsi="Georgia"/>
          <w:i/>
        </w:rPr>
        <w:t xml:space="preserve">, </w:t>
      </w:r>
      <w:r w:rsidR="00844E26" w:rsidRPr="009A152D">
        <w:rPr>
          <w:rFonts w:ascii="Georgia" w:hAnsi="Georgia"/>
          <w:i/>
        </w:rPr>
        <w:t>Erstellu</w:t>
      </w:r>
      <w:r w:rsidR="008A413E">
        <w:rPr>
          <w:rFonts w:ascii="Georgia" w:hAnsi="Georgia"/>
          <w:i/>
        </w:rPr>
        <w:t>ng eines 3D-Objektes</w:t>
      </w:r>
      <w:r w:rsidR="009A152D">
        <w:rPr>
          <w:rFonts w:ascii="Georgia" w:hAnsi="Georgia"/>
          <w:i/>
        </w:rPr>
        <w:t xml:space="preserve"> </w:t>
      </w:r>
      <w:r w:rsidR="009A152D">
        <w:rPr>
          <w:rFonts w:ascii="Georgia" w:hAnsi="Georgia"/>
        </w:rPr>
        <w:t xml:space="preserve">und </w:t>
      </w:r>
      <w:r w:rsidR="00844E26" w:rsidRPr="009A152D">
        <w:rPr>
          <w:rFonts w:ascii="Georgia" w:hAnsi="Georgia"/>
          <w:i/>
        </w:rPr>
        <w:t>Druck eines 3D-Objektes</w:t>
      </w:r>
      <w:r w:rsidR="009A152D">
        <w:rPr>
          <w:rFonts w:ascii="Georgia" w:hAnsi="Georgia"/>
          <w:i/>
        </w:rPr>
        <w:t>.</w:t>
      </w:r>
    </w:p>
    <w:p w14:paraId="5AF2699C" w14:textId="06EAE921" w:rsidR="0079255F" w:rsidRPr="00A1009A" w:rsidRDefault="0079255F" w:rsidP="0079255F">
      <w:pPr>
        <w:pStyle w:val="Listenabsatz"/>
        <w:numPr>
          <w:ilvl w:val="2"/>
          <w:numId w:val="3"/>
        </w:numPr>
        <w:rPr>
          <w:rFonts w:ascii="Georgia" w:hAnsi="Georgia"/>
          <w:b/>
        </w:rPr>
      </w:pPr>
      <w:r>
        <w:rPr>
          <w:rFonts w:ascii="Georgia" w:hAnsi="Georgia"/>
          <w:u w:val="single"/>
        </w:rPr>
        <w:t xml:space="preserve">Präsentation für </w:t>
      </w:r>
      <w:proofErr w:type="spellStart"/>
      <w:r>
        <w:rPr>
          <w:rFonts w:ascii="Georgia" w:hAnsi="Georgia"/>
          <w:u w:val="single"/>
        </w:rPr>
        <w:t>SchülerInnen</w:t>
      </w:r>
      <w:proofErr w:type="spellEnd"/>
      <w:r>
        <w:rPr>
          <w:rFonts w:ascii="Georgia" w:hAnsi="Georgia"/>
          <w:u w:val="single"/>
        </w:rPr>
        <w:t xml:space="preserve">: </w:t>
      </w:r>
      <w:r>
        <w:rPr>
          <w:rFonts w:ascii="Georgia" w:hAnsi="Georgia"/>
        </w:rPr>
        <w:t xml:space="preserve">Die Präsentationen für </w:t>
      </w:r>
      <w:proofErr w:type="spellStart"/>
      <w:r>
        <w:rPr>
          <w:rFonts w:ascii="Georgia" w:hAnsi="Georgia"/>
        </w:rPr>
        <w:t>SchülerInnen</w:t>
      </w:r>
      <w:proofErr w:type="spellEnd"/>
      <w:r>
        <w:rPr>
          <w:rFonts w:ascii="Georgia" w:hAnsi="Georgia"/>
        </w:rPr>
        <w:t xml:space="preserve"> bestehen </w:t>
      </w:r>
      <w:r w:rsidR="009F6BB8">
        <w:rPr>
          <w:rFonts w:ascii="Georgia" w:hAnsi="Georgia"/>
        </w:rPr>
        <w:t>aus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Step-by-Step</w:t>
      </w:r>
      <w:proofErr w:type="spellEnd"/>
      <w:r>
        <w:rPr>
          <w:rFonts w:ascii="Georgia" w:hAnsi="Georgia"/>
        </w:rPr>
        <w:t xml:space="preserve"> Arbeitsanweisungen für den gezielten und praxisorientierten Einsatz im Unterricht.</w:t>
      </w:r>
    </w:p>
    <w:p w14:paraId="2C27C1C1" w14:textId="454623A3" w:rsidR="00A1009A" w:rsidRPr="0079255F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  <w:u w:val="single"/>
        </w:rPr>
      </w:pPr>
      <w:r w:rsidRPr="00844E26">
        <w:rPr>
          <w:rFonts w:ascii="Georgia" w:hAnsi="Georgia"/>
          <w:u w:val="single"/>
        </w:rPr>
        <w:t>Ressourcen</w:t>
      </w:r>
    </w:p>
    <w:p w14:paraId="0BDF8371" w14:textId="0F47E816" w:rsidR="0079255F" w:rsidRPr="00844E26" w:rsidRDefault="0079255F" w:rsidP="0079255F">
      <w:pPr>
        <w:pStyle w:val="Listenabsatz"/>
        <w:numPr>
          <w:ilvl w:val="2"/>
          <w:numId w:val="3"/>
        </w:numPr>
        <w:rPr>
          <w:rFonts w:ascii="Georgia" w:hAnsi="Georgia"/>
          <w:b/>
          <w:u w:val="single"/>
        </w:rPr>
      </w:pPr>
      <w:r w:rsidRPr="00D917EF">
        <w:rPr>
          <w:rFonts w:ascii="Georgia" w:hAnsi="Georgia"/>
          <w:u w:val="single"/>
        </w:rPr>
        <w:t>Anwendungssoftware</w:t>
      </w:r>
      <w:r>
        <w:rPr>
          <w:rFonts w:ascii="Georgia" w:hAnsi="Georgia"/>
        </w:rPr>
        <w:t xml:space="preserve">: Für den Einsatz dieses Toolbox Informatik Moduls wird </w:t>
      </w:r>
      <w:r w:rsidR="0025759B">
        <w:rPr>
          <w:rFonts w:ascii="Georgia" w:hAnsi="Georgia"/>
        </w:rPr>
        <w:t xml:space="preserve">vorausgesetzt, dass bestimmte Software installiert bzw. den </w:t>
      </w:r>
      <w:proofErr w:type="spellStart"/>
      <w:r w:rsidR="0025759B">
        <w:rPr>
          <w:rFonts w:ascii="Georgia" w:hAnsi="Georgia"/>
        </w:rPr>
        <w:t>SchülerInnen</w:t>
      </w:r>
      <w:proofErr w:type="spellEnd"/>
      <w:r w:rsidR="0025759B">
        <w:rPr>
          <w:rFonts w:ascii="Georgia" w:hAnsi="Georgia"/>
        </w:rPr>
        <w:t xml:space="preserve"> zur Verfügung steht. Es werden die Programme </w:t>
      </w:r>
      <w:proofErr w:type="spellStart"/>
      <w:r w:rsidR="0025759B" w:rsidRPr="0025759B">
        <w:rPr>
          <w:rFonts w:ascii="Georgia" w:hAnsi="Georgia"/>
          <w:b/>
        </w:rPr>
        <w:t>Inkscape</w:t>
      </w:r>
      <w:proofErr w:type="spellEnd"/>
      <w:r w:rsidR="007B6F0D">
        <w:rPr>
          <w:rFonts w:ascii="Georgia" w:hAnsi="Georgia"/>
        </w:rPr>
        <w:t xml:space="preserve"> und </w:t>
      </w:r>
      <w:proofErr w:type="spellStart"/>
      <w:r w:rsidR="0025759B" w:rsidRPr="0025759B">
        <w:rPr>
          <w:rFonts w:ascii="Georgia" w:hAnsi="Georgia"/>
          <w:b/>
        </w:rPr>
        <w:t>OpenSCAD</w:t>
      </w:r>
      <w:proofErr w:type="spellEnd"/>
      <w:r w:rsidR="0025759B">
        <w:rPr>
          <w:rFonts w:ascii="Georgia" w:hAnsi="Georgia"/>
        </w:rPr>
        <w:t xml:space="preserve"> für dieses Modul benötigt, welche auch als </w:t>
      </w:r>
      <w:r w:rsidR="009F6BB8">
        <w:rPr>
          <w:rFonts w:ascii="Georgia" w:hAnsi="Georgia"/>
        </w:rPr>
        <w:t>port</w:t>
      </w:r>
      <w:r w:rsidR="00B1242F">
        <w:rPr>
          <w:rFonts w:ascii="Georgia" w:hAnsi="Georgia"/>
        </w:rPr>
        <w:t>able Version zur Verfügung stehen</w:t>
      </w:r>
      <w:proofErr w:type="gramStart"/>
      <w:r w:rsidR="009F6BB8">
        <w:rPr>
          <w:rFonts w:ascii="Georgia" w:hAnsi="Georgia"/>
        </w:rPr>
        <w:t xml:space="preserve">, </w:t>
      </w:r>
      <w:r w:rsidR="00955E2D">
        <w:rPr>
          <w:rFonts w:ascii="Georgia" w:hAnsi="Georgia"/>
        </w:rPr>
        <w:t>weshalb</w:t>
      </w:r>
      <w:proofErr w:type="gramEnd"/>
      <w:r w:rsidR="0025759B">
        <w:rPr>
          <w:rFonts w:ascii="Georgia" w:hAnsi="Georgia"/>
        </w:rPr>
        <w:t xml:space="preserve"> eine lokale Installation nicht unbedingt </w:t>
      </w:r>
      <w:r w:rsidR="00955E2D">
        <w:rPr>
          <w:rFonts w:ascii="Georgia" w:hAnsi="Georgia"/>
        </w:rPr>
        <w:t>erforderlich ist</w:t>
      </w:r>
      <w:r w:rsidR="0025759B">
        <w:rPr>
          <w:rFonts w:ascii="Georgia" w:hAnsi="Georgia"/>
        </w:rPr>
        <w:t>.</w:t>
      </w:r>
    </w:p>
    <w:p w14:paraId="2F5E072D" w14:textId="485718E8" w:rsidR="00A1009A" w:rsidRPr="0025759B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  <w:u w:val="single"/>
        </w:rPr>
      </w:pPr>
      <w:r w:rsidRPr="00844E26">
        <w:rPr>
          <w:rFonts w:ascii="Georgia" w:hAnsi="Georgia"/>
          <w:u w:val="single"/>
        </w:rPr>
        <w:t>Zeitaufwand in der Lehre (Vortragszeit)</w:t>
      </w:r>
    </w:p>
    <w:p w14:paraId="222D77DC" w14:textId="2095556D" w:rsidR="0025759B" w:rsidRPr="00844E26" w:rsidRDefault="0025759B" w:rsidP="0025759B">
      <w:pPr>
        <w:pStyle w:val="Listenabsatz"/>
        <w:numPr>
          <w:ilvl w:val="2"/>
          <w:numId w:val="3"/>
        </w:numPr>
        <w:rPr>
          <w:rFonts w:ascii="Georgia" w:hAnsi="Georgia"/>
          <w:b/>
          <w:u w:val="single"/>
        </w:rPr>
      </w:pPr>
      <w:r>
        <w:rPr>
          <w:rFonts w:ascii="Georgia" w:hAnsi="Georgia"/>
        </w:rPr>
        <w:t>Der Zeitau</w:t>
      </w:r>
      <w:r w:rsidR="00D917EF">
        <w:rPr>
          <w:rFonts w:ascii="Georgia" w:hAnsi="Georgia"/>
        </w:rPr>
        <w:t>f</w:t>
      </w:r>
      <w:r>
        <w:rPr>
          <w:rFonts w:ascii="Georgia" w:hAnsi="Georgia"/>
        </w:rPr>
        <w:t xml:space="preserve">wand ist aus den entsprechenden </w:t>
      </w:r>
      <w:r w:rsidR="009F6BB8">
        <w:rPr>
          <w:rFonts w:ascii="Georgia" w:hAnsi="Georgia"/>
        </w:rPr>
        <w:t>Modulbeschreibungen der Module zu entnehmen.</w:t>
      </w:r>
    </w:p>
    <w:p w14:paraId="2ED1F956" w14:textId="56AFF8DC" w:rsidR="00A1009A" w:rsidRPr="0025759B" w:rsidRDefault="00A1009A" w:rsidP="00A1009A">
      <w:pPr>
        <w:pStyle w:val="Listenabsatz"/>
        <w:numPr>
          <w:ilvl w:val="1"/>
          <w:numId w:val="3"/>
        </w:numPr>
        <w:rPr>
          <w:rFonts w:ascii="Georgia" w:hAnsi="Georgia"/>
          <w:b/>
          <w:u w:val="single"/>
        </w:rPr>
      </w:pPr>
      <w:r w:rsidRPr="00844E26">
        <w:rPr>
          <w:rFonts w:ascii="Georgia" w:hAnsi="Georgia"/>
          <w:u w:val="single"/>
        </w:rPr>
        <w:t>Einsatzgebiete (Anwendungsempfehlung</w:t>
      </w:r>
      <w:r w:rsidR="00844E26" w:rsidRPr="00844E26">
        <w:rPr>
          <w:rFonts w:ascii="Georgia" w:hAnsi="Georgia"/>
          <w:u w:val="single"/>
        </w:rPr>
        <w:t>)</w:t>
      </w:r>
    </w:p>
    <w:p w14:paraId="7493C6D7" w14:textId="64402050" w:rsidR="0025759B" w:rsidRPr="00844E26" w:rsidRDefault="0025759B" w:rsidP="0025759B">
      <w:pPr>
        <w:pStyle w:val="Listenabsatz"/>
        <w:numPr>
          <w:ilvl w:val="2"/>
          <w:numId w:val="3"/>
        </w:numPr>
        <w:rPr>
          <w:rFonts w:ascii="Georgia" w:hAnsi="Georgia"/>
          <w:b/>
          <w:u w:val="single"/>
        </w:rPr>
      </w:pPr>
      <w:r>
        <w:rPr>
          <w:rFonts w:ascii="Georgia" w:hAnsi="Georgia"/>
        </w:rPr>
        <w:t xml:space="preserve">Einige Fallbeispiele eigenen sich gut zur Kombination mit Fächern wie </w:t>
      </w:r>
      <w:proofErr w:type="gramStart"/>
      <w:r>
        <w:rPr>
          <w:rFonts w:ascii="Georgia" w:hAnsi="Georgia"/>
        </w:rPr>
        <w:t>Mathematik, Chemie,</w:t>
      </w:r>
      <w:proofErr w:type="gramEnd"/>
      <w:r>
        <w:rPr>
          <w:rFonts w:ascii="Georgia" w:hAnsi="Georgia"/>
        </w:rPr>
        <w:t xml:space="preserve"> Geometrie, Biologie, Bildnerische Erziehung, Werkunterricht und können individuell angepasst bzw. vertieft werden.</w:t>
      </w:r>
    </w:p>
    <w:p w14:paraId="00A9E30C" w14:textId="62C9FDFF" w:rsidR="00A1009A" w:rsidRDefault="00A1009A" w:rsidP="00A1009A">
      <w:pPr>
        <w:pStyle w:val="Listenabsatz"/>
        <w:numPr>
          <w:ilvl w:val="0"/>
          <w:numId w:val="3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Vorbereitungszeit für </w:t>
      </w:r>
      <w:proofErr w:type="spellStart"/>
      <w:r>
        <w:rPr>
          <w:rFonts w:ascii="Georgia" w:hAnsi="Georgia"/>
          <w:b/>
        </w:rPr>
        <w:t>LehrerInnen</w:t>
      </w:r>
      <w:proofErr w:type="spellEnd"/>
    </w:p>
    <w:p w14:paraId="6B2CDD1C" w14:textId="23E8DA19" w:rsidR="0025759B" w:rsidRPr="0025759B" w:rsidRDefault="00B1242F" w:rsidP="0025759B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Die Vorbereitungszeit kann je nach Unterrichtsmodul variieren. Im Durchschnitt ist jedoch mit einer Vorbereitungszeit von</w:t>
      </w:r>
      <w:r w:rsidR="0025759B">
        <w:rPr>
          <w:rFonts w:ascii="Georgia" w:hAnsi="Georgia"/>
        </w:rPr>
        <w:t xml:space="preserve"> ca. 3 Stunden </w:t>
      </w:r>
      <w:r>
        <w:rPr>
          <w:rFonts w:ascii="Georgia" w:hAnsi="Georgia"/>
        </w:rPr>
        <w:t>zu rechnen.</w:t>
      </w:r>
    </w:p>
    <w:p w14:paraId="332B5AA2" w14:textId="6FC1F6A1" w:rsidR="0025759B" w:rsidRPr="0025759B" w:rsidRDefault="00B1242F" w:rsidP="0025759B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Module</w:t>
      </w:r>
      <w:r w:rsidR="0025759B">
        <w:rPr>
          <w:rFonts w:ascii="Georgia" w:hAnsi="Georgia"/>
        </w:rPr>
        <w:t xml:space="preserve"> können teilweise auch als Hausaufgabe angeboten werden.</w:t>
      </w:r>
    </w:p>
    <w:p w14:paraId="034AA4EC" w14:textId="65EAC192" w:rsidR="00262980" w:rsidRPr="008A413E" w:rsidRDefault="00955E2D" w:rsidP="008935DD">
      <w:pPr>
        <w:pStyle w:val="Listenabsatz"/>
        <w:numPr>
          <w:ilvl w:val="1"/>
          <w:numId w:val="3"/>
        </w:numPr>
        <w:rPr>
          <w:rFonts w:ascii="Georgia" w:hAnsi="Georgia"/>
          <w:b/>
        </w:rPr>
      </w:pPr>
      <w:r>
        <w:rPr>
          <w:rFonts w:ascii="Georgia" w:hAnsi="Georgia"/>
        </w:rPr>
        <w:t>D</w:t>
      </w:r>
      <w:bookmarkStart w:id="0" w:name="_GoBack"/>
      <w:bookmarkEnd w:id="0"/>
      <w:r w:rsidR="00B1242F">
        <w:rPr>
          <w:rFonts w:ascii="Georgia" w:hAnsi="Georgia"/>
        </w:rPr>
        <w:t>ie Kombination von Modulen</w:t>
      </w:r>
      <w:r w:rsidR="0025759B">
        <w:rPr>
          <w:rFonts w:ascii="Georgia" w:hAnsi="Georgia"/>
        </w:rPr>
        <w:t xml:space="preserve"> </w:t>
      </w:r>
      <w:r w:rsidR="00B1242F">
        <w:rPr>
          <w:rFonts w:ascii="Georgia" w:hAnsi="Georgia"/>
        </w:rPr>
        <w:t>kann</w:t>
      </w:r>
      <w:r w:rsidR="0025759B">
        <w:rPr>
          <w:rFonts w:ascii="Georgia" w:hAnsi="Georgia"/>
        </w:rPr>
        <w:t xml:space="preserve"> als Projekt angeboten werden.</w:t>
      </w:r>
    </w:p>
    <w:sectPr w:rsidR="00262980" w:rsidRPr="008A413E" w:rsidSect="008D7204">
      <w:headerReference w:type="default" r:id="rId8"/>
      <w:footerReference w:type="default" r:id="rId9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5A31A" w14:textId="77777777" w:rsidR="0025759B" w:rsidRDefault="0025759B" w:rsidP="00320A58">
      <w:r>
        <w:separator/>
      </w:r>
    </w:p>
  </w:endnote>
  <w:endnote w:type="continuationSeparator" w:id="0">
    <w:p w14:paraId="59A1B16E" w14:textId="77777777" w:rsidR="0025759B" w:rsidRDefault="0025759B" w:rsidP="0032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2AF0" w14:textId="7CBB5906" w:rsidR="0025759B" w:rsidRPr="00262980" w:rsidRDefault="0025759B" w:rsidP="00850779">
    <w:pPr>
      <w:pStyle w:val="Fuzeile"/>
      <w:tabs>
        <w:tab w:val="clear" w:pos="8306"/>
        <w:tab w:val="right" w:pos="10065"/>
      </w:tabs>
      <w:rPr>
        <w:rFonts w:ascii="Georgia" w:hAnsi="Georgia"/>
        <w:sz w:val="16"/>
        <w:szCs w:val="16"/>
      </w:rPr>
    </w:pPr>
    <w:r w:rsidRPr="00262980">
      <w:rPr>
        <w:rFonts w:ascii="Georgia" w:hAnsi="Georgia"/>
        <w:b/>
        <w:sz w:val="16"/>
        <w:szCs w:val="16"/>
      </w:rPr>
      <w:t>Fakultät für Informatik</w:t>
    </w:r>
    <w:r>
      <w:rPr>
        <w:rFonts w:ascii="Georgia" w:hAnsi="Georgia"/>
        <w:sz w:val="16"/>
        <w:szCs w:val="16"/>
      </w:rPr>
      <w:t xml:space="preserve"> |</w:t>
    </w:r>
    <w:r w:rsidRPr="00262980">
      <w:rPr>
        <w:rFonts w:ascii="Georgia" w:hAnsi="Georgia"/>
        <w:sz w:val="16"/>
        <w:szCs w:val="16"/>
      </w:rPr>
      <w:t xml:space="preserve"> </w:t>
    </w:r>
    <w:proofErr w:type="spellStart"/>
    <w:r w:rsidRPr="00262980">
      <w:rPr>
        <w:rFonts w:ascii="Georgia" w:hAnsi="Georgia"/>
        <w:sz w:val="16"/>
        <w:szCs w:val="16"/>
      </w:rPr>
      <w:t>Währinger</w:t>
    </w:r>
    <w:proofErr w:type="spellEnd"/>
    <w:r w:rsidRPr="00262980">
      <w:rPr>
        <w:rFonts w:ascii="Georgia" w:hAnsi="Georgia"/>
        <w:sz w:val="16"/>
        <w:szCs w:val="16"/>
      </w:rPr>
      <w:t xml:space="preserve"> Straße 29</w:t>
    </w:r>
    <w:r>
      <w:rPr>
        <w:rFonts w:ascii="Georgia" w:hAnsi="Georgia"/>
        <w:sz w:val="16"/>
        <w:szCs w:val="16"/>
      </w:rPr>
      <w:t xml:space="preserve"> |</w:t>
    </w:r>
    <w:r w:rsidRPr="00262980">
      <w:rPr>
        <w:rFonts w:ascii="Georgia" w:hAnsi="Georgia"/>
        <w:sz w:val="16"/>
        <w:szCs w:val="16"/>
      </w:rPr>
      <w:t xml:space="preserve"> 1090 Wien | </w:t>
    </w:r>
    <w:hyperlink r:id="rId1" w:history="1">
      <w:r w:rsidRPr="001B4CB0">
        <w:rPr>
          <w:rStyle w:val="Link"/>
          <w:rFonts w:ascii="Georgia" w:hAnsi="Georgia"/>
          <w:sz w:val="16"/>
          <w:szCs w:val="16"/>
        </w:rPr>
        <w:t>http://informatik.univie.ac.at</w:t>
      </w:r>
    </w:hyperlink>
    <w:r w:rsidR="00D917EF">
      <w:rPr>
        <w:rFonts w:ascii="Georgia" w:hAnsi="Georgia"/>
        <w:sz w:val="16"/>
        <w:szCs w:val="16"/>
      </w:rPr>
      <w:t xml:space="preserve"> </w:t>
    </w:r>
    <w:r w:rsidR="00D917EF">
      <w:rPr>
        <w:rFonts w:ascii="Georgia" w:hAnsi="Georgia"/>
        <w:sz w:val="16"/>
        <w:szCs w:val="16"/>
      </w:rPr>
      <w:tab/>
      <w:t>Wien, 15</w:t>
    </w:r>
    <w:r>
      <w:rPr>
        <w:rFonts w:ascii="Georgia" w:hAnsi="Georgia"/>
        <w:sz w:val="16"/>
        <w:szCs w:val="16"/>
      </w:rPr>
      <w:t xml:space="preserve">. </w:t>
    </w:r>
    <w:r w:rsidR="00D917EF">
      <w:rPr>
        <w:rFonts w:ascii="Georgia" w:hAnsi="Georgia"/>
        <w:sz w:val="16"/>
        <w:szCs w:val="16"/>
      </w:rPr>
      <w:t>September</w:t>
    </w:r>
    <w:r>
      <w:rPr>
        <w:rFonts w:ascii="Georgia" w:hAnsi="Georgia"/>
        <w:sz w:val="16"/>
        <w:szCs w:val="16"/>
      </w:rPr>
      <w:t xml:space="preserve">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EC2BD" w14:textId="77777777" w:rsidR="0025759B" w:rsidRDefault="0025759B" w:rsidP="00320A58">
      <w:r>
        <w:separator/>
      </w:r>
    </w:p>
  </w:footnote>
  <w:footnote w:type="continuationSeparator" w:id="0">
    <w:p w14:paraId="73053557" w14:textId="77777777" w:rsidR="0025759B" w:rsidRDefault="0025759B" w:rsidP="00320A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BC9C" w14:textId="0E122CE8" w:rsidR="0025759B" w:rsidRDefault="0025759B" w:rsidP="008D7204">
    <w:pPr>
      <w:pStyle w:val="Kopfzeile"/>
      <w:pBdr>
        <w:bottom w:val="single" w:sz="4" w:space="1" w:color="auto"/>
      </w:pBdr>
      <w:tabs>
        <w:tab w:val="left" w:pos="7513"/>
      </w:tabs>
      <w:rPr>
        <w:i/>
        <w:sz w:val="20"/>
        <w:szCs w:val="20"/>
      </w:rPr>
    </w:pPr>
    <w:r>
      <w:rPr>
        <w:i/>
        <w:noProof/>
        <w:sz w:val="20"/>
        <w:szCs w:val="20"/>
        <w:lang w:eastAsia="de-DE"/>
      </w:rPr>
      <w:drawing>
        <wp:inline distT="0" distB="0" distL="0" distR="0" wp14:anchorId="44E26A83" wp14:editId="41B3D8F8">
          <wp:extent cx="6390640" cy="3904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39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78992" w14:textId="77777777" w:rsidR="0025759B" w:rsidRPr="008D7204" w:rsidRDefault="0025759B" w:rsidP="008D7204">
    <w:pPr>
      <w:pStyle w:val="Kopfzeile"/>
      <w:pBdr>
        <w:bottom w:val="single" w:sz="4" w:space="1" w:color="auto"/>
      </w:pBdr>
      <w:tabs>
        <w:tab w:val="left" w:pos="7513"/>
      </w:tabs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3070"/>
    <w:multiLevelType w:val="hybridMultilevel"/>
    <w:tmpl w:val="5CAC9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695D"/>
    <w:multiLevelType w:val="hybridMultilevel"/>
    <w:tmpl w:val="E9E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B0432"/>
    <w:multiLevelType w:val="hybridMultilevel"/>
    <w:tmpl w:val="5868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8"/>
    <w:rsid w:val="00251ACD"/>
    <w:rsid w:val="0025759B"/>
    <w:rsid w:val="00262980"/>
    <w:rsid w:val="002D365F"/>
    <w:rsid w:val="00320A58"/>
    <w:rsid w:val="0042399D"/>
    <w:rsid w:val="004555E6"/>
    <w:rsid w:val="004635A5"/>
    <w:rsid w:val="00487133"/>
    <w:rsid w:val="004B703E"/>
    <w:rsid w:val="005024D8"/>
    <w:rsid w:val="0068614E"/>
    <w:rsid w:val="0079255F"/>
    <w:rsid w:val="007B6F0D"/>
    <w:rsid w:val="007C67D0"/>
    <w:rsid w:val="007D0A9F"/>
    <w:rsid w:val="00844E26"/>
    <w:rsid w:val="00850779"/>
    <w:rsid w:val="008935DD"/>
    <w:rsid w:val="008A413E"/>
    <w:rsid w:val="008D7204"/>
    <w:rsid w:val="00955E2D"/>
    <w:rsid w:val="009A152D"/>
    <w:rsid w:val="009B6D84"/>
    <w:rsid w:val="009F27EE"/>
    <w:rsid w:val="009F6BB8"/>
    <w:rsid w:val="00A1009A"/>
    <w:rsid w:val="00A82BA4"/>
    <w:rsid w:val="00AB01F5"/>
    <w:rsid w:val="00B1242F"/>
    <w:rsid w:val="00B22F83"/>
    <w:rsid w:val="00C532A6"/>
    <w:rsid w:val="00CD2F0D"/>
    <w:rsid w:val="00D07C0B"/>
    <w:rsid w:val="00D917EF"/>
    <w:rsid w:val="00DF63D7"/>
    <w:rsid w:val="00F33C23"/>
    <w:rsid w:val="00F865B9"/>
    <w:rsid w:val="00F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2F3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A5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320A58"/>
    <w:pPr>
      <w:tabs>
        <w:tab w:val="center" w:pos="4153"/>
        <w:tab w:val="right" w:pos="83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20A58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320A58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20A58"/>
    <w:rPr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72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7204"/>
    <w:rPr>
      <w:rFonts w:ascii="Lucida Grande" w:hAnsi="Lucida Grande" w:cs="Lucida Grande"/>
      <w:sz w:val="18"/>
      <w:szCs w:val="18"/>
      <w:lang w:val="de-DE"/>
    </w:rPr>
  </w:style>
  <w:style w:type="character" w:styleId="Link">
    <w:name w:val="Hyperlink"/>
    <w:basedOn w:val="Absatzstandardschriftart"/>
    <w:uiPriority w:val="99"/>
    <w:unhideWhenUsed/>
    <w:rsid w:val="00262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A5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320A58"/>
    <w:pPr>
      <w:tabs>
        <w:tab w:val="center" w:pos="4153"/>
        <w:tab w:val="right" w:pos="83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20A58"/>
    <w:rPr>
      <w:lang w:val="de-DE"/>
    </w:rPr>
  </w:style>
  <w:style w:type="paragraph" w:styleId="Fuzeile">
    <w:name w:val="footer"/>
    <w:basedOn w:val="Standard"/>
    <w:link w:val="FuzeileZeichen"/>
    <w:uiPriority w:val="99"/>
    <w:unhideWhenUsed/>
    <w:rsid w:val="00320A58"/>
    <w:pPr>
      <w:tabs>
        <w:tab w:val="center" w:pos="4153"/>
        <w:tab w:val="right" w:pos="83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20A58"/>
    <w:rPr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720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7204"/>
    <w:rPr>
      <w:rFonts w:ascii="Lucida Grande" w:hAnsi="Lucida Grande" w:cs="Lucida Grande"/>
      <w:sz w:val="18"/>
      <w:szCs w:val="18"/>
      <w:lang w:val="de-DE"/>
    </w:rPr>
  </w:style>
  <w:style w:type="character" w:styleId="Link">
    <w:name w:val="Hyperlink"/>
    <w:basedOn w:val="Absatzstandardschriftart"/>
    <w:uiPriority w:val="99"/>
    <w:unhideWhenUsed/>
    <w:rsid w:val="00262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formatik.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2281</Characters>
  <Application>Microsoft Macintosh Word</Application>
  <DocSecurity>0</DocSecurity>
  <Lines>19</Lines>
  <Paragraphs>5</Paragraphs>
  <ScaleCrop>false</ScaleCrop>
  <Company>Universität Wien | Fakultät für Informatik | Dekana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Schröttner</dc:creator>
  <cp:keywords/>
  <dc:description/>
  <cp:lastModifiedBy>Stefan Reiböck</cp:lastModifiedBy>
  <cp:revision>17</cp:revision>
  <cp:lastPrinted>2013-02-14T10:29:00Z</cp:lastPrinted>
  <dcterms:created xsi:type="dcterms:W3CDTF">2013-02-14T10:23:00Z</dcterms:created>
  <dcterms:modified xsi:type="dcterms:W3CDTF">2014-09-25T14:30:00Z</dcterms:modified>
</cp:coreProperties>
</file>